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34" w:rsidRPr="0060574A" w:rsidRDefault="00484C34" w:rsidP="0077782D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60574A">
        <w:rPr>
          <w:rFonts w:asciiTheme="minorHAnsi" w:hAnsiTheme="minorHAnsi"/>
          <w:b/>
          <w:i/>
          <w:sz w:val="28"/>
          <w:szCs w:val="28"/>
        </w:rPr>
        <w:t>Weekly News</w:t>
      </w:r>
    </w:p>
    <w:p w:rsidR="00996709" w:rsidRPr="00895B4A" w:rsidRDefault="00484C34" w:rsidP="00353B73">
      <w:pPr>
        <w:pStyle w:val="NoSpacing"/>
        <w:rPr>
          <w:rFonts w:asciiTheme="minorHAnsi" w:hAnsiTheme="minorHAnsi"/>
          <w:b/>
          <w:szCs w:val="24"/>
          <w:u w:val="single"/>
        </w:rPr>
      </w:pPr>
      <w:r w:rsidRPr="00895B4A">
        <w:rPr>
          <w:rFonts w:asciiTheme="minorHAnsi" w:hAnsiTheme="minorHAnsi"/>
          <w:b/>
          <w:szCs w:val="24"/>
          <w:u w:val="single"/>
        </w:rPr>
        <w:t>Golden Book Achievers</w:t>
      </w:r>
    </w:p>
    <w:p w:rsidR="00895B4A" w:rsidRPr="00895B4A" w:rsidRDefault="00895B4A" w:rsidP="00353B73">
      <w:pPr>
        <w:pStyle w:val="NoSpacing"/>
        <w:rPr>
          <w:rFonts w:asciiTheme="minorHAnsi" w:hAnsiTheme="minorHAnsi"/>
          <w:szCs w:val="24"/>
        </w:rPr>
      </w:pP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YR    </w:t>
      </w:r>
      <w:proofErr w:type="spellStart"/>
      <w:r w:rsidR="00EC05E2">
        <w:rPr>
          <w:rFonts w:asciiTheme="minorHAnsi" w:hAnsiTheme="minorHAnsi"/>
          <w:szCs w:val="24"/>
        </w:rPr>
        <w:t>Ashprret</w:t>
      </w:r>
      <w:proofErr w:type="spellEnd"/>
      <w:r w:rsidR="00EC05E2">
        <w:rPr>
          <w:rFonts w:asciiTheme="minorHAnsi" w:hAnsiTheme="minorHAnsi"/>
          <w:szCs w:val="24"/>
        </w:rPr>
        <w:t xml:space="preserve"> Bajaj</w:t>
      </w: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Y1    </w:t>
      </w:r>
      <w:r w:rsidR="001112B7">
        <w:rPr>
          <w:rFonts w:asciiTheme="minorHAnsi" w:hAnsiTheme="minorHAnsi"/>
          <w:szCs w:val="24"/>
        </w:rPr>
        <w:t>Henry Smith</w:t>
      </w: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Y2    </w:t>
      </w:r>
      <w:r w:rsidR="00EC05E2">
        <w:rPr>
          <w:rFonts w:asciiTheme="minorHAnsi" w:hAnsiTheme="minorHAnsi"/>
          <w:szCs w:val="24"/>
        </w:rPr>
        <w:t>Zac Marshall</w:t>
      </w: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Y3    </w:t>
      </w:r>
      <w:proofErr w:type="spellStart"/>
      <w:r w:rsidR="00EC05E2">
        <w:rPr>
          <w:rFonts w:asciiTheme="minorHAnsi" w:hAnsiTheme="minorHAnsi"/>
          <w:szCs w:val="24"/>
        </w:rPr>
        <w:t>Raians</w:t>
      </w:r>
      <w:proofErr w:type="spellEnd"/>
      <w:r w:rsidR="00EC05E2">
        <w:rPr>
          <w:rFonts w:asciiTheme="minorHAnsi" w:hAnsiTheme="minorHAnsi"/>
          <w:szCs w:val="24"/>
        </w:rPr>
        <w:t xml:space="preserve"> </w:t>
      </w:r>
      <w:proofErr w:type="spellStart"/>
      <w:r w:rsidR="00EC05E2">
        <w:rPr>
          <w:rFonts w:asciiTheme="minorHAnsi" w:hAnsiTheme="minorHAnsi"/>
          <w:szCs w:val="24"/>
        </w:rPr>
        <w:t>Penikis</w:t>
      </w:r>
      <w:proofErr w:type="spellEnd"/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Y4    </w:t>
      </w:r>
      <w:r w:rsidR="00EC05E2">
        <w:rPr>
          <w:rFonts w:asciiTheme="minorHAnsi" w:hAnsiTheme="minorHAnsi"/>
          <w:szCs w:val="24"/>
        </w:rPr>
        <w:t>Reece Reid</w:t>
      </w: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Y5    </w:t>
      </w:r>
      <w:r w:rsidR="00EC05E2">
        <w:rPr>
          <w:rFonts w:asciiTheme="minorHAnsi" w:hAnsiTheme="minorHAnsi"/>
          <w:szCs w:val="24"/>
        </w:rPr>
        <w:t>Aaron Briggs</w:t>
      </w:r>
    </w:p>
    <w:p w:rsidR="00C85943" w:rsidRPr="00895B4A" w:rsidRDefault="00C85943" w:rsidP="00353B73">
      <w:pPr>
        <w:pStyle w:val="NoSpacing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Y6    </w:t>
      </w:r>
      <w:r w:rsidR="00EC05E2">
        <w:rPr>
          <w:rFonts w:asciiTheme="minorHAnsi" w:hAnsiTheme="minorHAnsi"/>
          <w:szCs w:val="24"/>
        </w:rPr>
        <w:t>Lily Connelly</w:t>
      </w:r>
    </w:p>
    <w:p w:rsidR="00A74B48" w:rsidRPr="00895B4A" w:rsidRDefault="00A74B48" w:rsidP="000D4F86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484C34" w:rsidRDefault="00484C34" w:rsidP="000D4F86">
      <w:pPr>
        <w:pStyle w:val="NoSpacing"/>
        <w:rPr>
          <w:rFonts w:asciiTheme="minorHAnsi" w:hAnsiTheme="minorHAnsi"/>
          <w:b/>
          <w:szCs w:val="24"/>
          <w:u w:val="single"/>
        </w:rPr>
      </w:pPr>
      <w:r w:rsidRPr="00895B4A">
        <w:rPr>
          <w:rFonts w:asciiTheme="minorHAnsi" w:hAnsiTheme="minorHAnsi"/>
          <w:b/>
          <w:szCs w:val="24"/>
          <w:u w:val="single"/>
        </w:rPr>
        <w:t>Attendance &amp; Punctuality</w:t>
      </w:r>
    </w:p>
    <w:p w:rsidR="00895B4A" w:rsidRPr="00895B4A" w:rsidRDefault="00895B4A" w:rsidP="000D4F86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353B73" w:rsidRPr="00895B4A" w:rsidRDefault="00353B73" w:rsidP="00353B73">
      <w:pPr>
        <w:pStyle w:val="NoSpacing"/>
        <w:jc w:val="both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Attendance and Punctuality figures for last </w:t>
      </w:r>
      <w:r w:rsidR="006019DB" w:rsidRPr="00895B4A">
        <w:rPr>
          <w:rFonts w:asciiTheme="minorHAnsi" w:hAnsiTheme="minorHAnsi"/>
          <w:szCs w:val="24"/>
        </w:rPr>
        <w:t>week: -</w:t>
      </w:r>
      <w:r w:rsidR="002E0CD1" w:rsidRPr="00895B4A">
        <w:rPr>
          <w:rFonts w:asciiTheme="minorHAnsi" w:hAnsiTheme="minorHAnsi"/>
          <w:szCs w:val="24"/>
        </w:rPr>
        <w:t xml:space="preserve"> Week commencing </w:t>
      </w:r>
      <w:r w:rsidR="00555516">
        <w:rPr>
          <w:rFonts w:asciiTheme="minorHAnsi" w:hAnsiTheme="minorHAnsi"/>
          <w:szCs w:val="24"/>
        </w:rPr>
        <w:t>– 18</w:t>
      </w:r>
      <w:r w:rsidR="00CA52BA" w:rsidRPr="00895B4A">
        <w:rPr>
          <w:rFonts w:asciiTheme="minorHAnsi" w:hAnsiTheme="minorHAnsi"/>
          <w:szCs w:val="24"/>
        </w:rPr>
        <w:t>-12</w:t>
      </w:r>
      <w:r w:rsidR="00042DA6" w:rsidRPr="00895B4A">
        <w:rPr>
          <w:rFonts w:asciiTheme="minorHAnsi" w:hAnsiTheme="minorHAnsi"/>
          <w:szCs w:val="24"/>
        </w:rPr>
        <w:t>-17</w:t>
      </w:r>
    </w:p>
    <w:p w:rsidR="00680859" w:rsidRPr="00895B4A" w:rsidRDefault="00680859" w:rsidP="00353B73">
      <w:pPr>
        <w:pStyle w:val="NoSpacing"/>
        <w:jc w:val="both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027"/>
        <w:gridCol w:w="2126"/>
      </w:tblGrid>
      <w:tr w:rsidR="00484C34" w:rsidRPr="00895B4A" w:rsidTr="00DA1550">
        <w:tc>
          <w:tcPr>
            <w:tcW w:w="662" w:type="dxa"/>
            <w:vAlign w:val="center"/>
          </w:tcPr>
          <w:p w:rsidR="002734E2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84C34" w:rsidRPr="00895B4A" w:rsidRDefault="00484C34" w:rsidP="00DA1550">
            <w:pPr>
              <w:pStyle w:val="NoSpacing"/>
              <w:jc w:val="center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Attendance</w:t>
            </w:r>
          </w:p>
        </w:tc>
        <w:tc>
          <w:tcPr>
            <w:tcW w:w="2126" w:type="dxa"/>
            <w:vAlign w:val="center"/>
          </w:tcPr>
          <w:p w:rsidR="00484C34" w:rsidRPr="00895B4A" w:rsidRDefault="00484C34" w:rsidP="00DA1550">
            <w:pPr>
              <w:pStyle w:val="NoSpacing"/>
              <w:jc w:val="center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No. of Late Marks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YR</w:t>
            </w:r>
          </w:p>
        </w:tc>
        <w:tc>
          <w:tcPr>
            <w:tcW w:w="2027" w:type="dxa"/>
            <w:vAlign w:val="center"/>
          </w:tcPr>
          <w:p w:rsidR="00484C34" w:rsidRPr="00895B4A" w:rsidRDefault="00555516" w:rsidP="000B77DA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90.22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555516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Y1</w:t>
            </w:r>
          </w:p>
        </w:tc>
        <w:tc>
          <w:tcPr>
            <w:tcW w:w="2027" w:type="dxa"/>
            <w:vAlign w:val="center"/>
          </w:tcPr>
          <w:p w:rsidR="00484C34" w:rsidRPr="00895B4A" w:rsidRDefault="00555516" w:rsidP="000B77DA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93.3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555516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Y2</w:t>
            </w:r>
          </w:p>
        </w:tc>
        <w:tc>
          <w:tcPr>
            <w:tcW w:w="2027" w:type="dxa"/>
            <w:vAlign w:val="center"/>
          </w:tcPr>
          <w:p w:rsidR="00484C34" w:rsidRPr="00895B4A" w:rsidRDefault="0078760E" w:rsidP="00AD7ADF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895B4A">
              <w:rPr>
                <w:rFonts w:asciiTheme="minorHAnsi" w:hAnsiTheme="minorHAnsi"/>
                <w:szCs w:val="24"/>
              </w:rPr>
              <w:t>9</w:t>
            </w:r>
            <w:r w:rsidR="00555516">
              <w:rPr>
                <w:rFonts w:asciiTheme="minorHAnsi" w:hAnsiTheme="minorHAnsi"/>
                <w:szCs w:val="24"/>
              </w:rPr>
              <w:t>3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555516" w:rsidP="00555516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10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Y3</w:t>
            </w:r>
          </w:p>
        </w:tc>
        <w:tc>
          <w:tcPr>
            <w:tcW w:w="2027" w:type="dxa"/>
            <w:vAlign w:val="center"/>
          </w:tcPr>
          <w:p w:rsidR="00484C34" w:rsidRPr="00895B4A" w:rsidRDefault="00555516" w:rsidP="000B77DA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93.9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E32F83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Y4</w:t>
            </w:r>
          </w:p>
        </w:tc>
        <w:tc>
          <w:tcPr>
            <w:tcW w:w="2027" w:type="dxa"/>
            <w:vAlign w:val="center"/>
          </w:tcPr>
          <w:p w:rsidR="00484C34" w:rsidRPr="00895B4A" w:rsidRDefault="00555516" w:rsidP="000B77DA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91.9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E32F83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</w:tr>
      <w:tr w:rsidR="00484C34" w:rsidRPr="00895B4A" w:rsidTr="00DA1550">
        <w:tc>
          <w:tcPr>
            <w:tcW w:w="662" w:type="dxa"/>
            <w:vAlign w:val="center"/>
          </w:tcPr>
          <w:p w:rsidR="00484C34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Y5</w:t>
            </w:r>
          </w:p>
        </w:tc>
        <w:tc>
          <w:tcPr>
            <w:tcW w:w="2027" w:type="dxa"/>
            <w:vAlign w:val="center"/>
          </w:tcPr>
          <w:p w:rsidR="00484C34" w:rsidRPr="00895B4A" w:rsidRDefault="00555516" w:rsidP="00AD7ADF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92.5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484C34" w:rsidRPr="00895B4A" w:rsidRDefault="00E32F83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2734E2" w:rsidRPr="00895B4A" w:rsidTr="004D4363">
        <w:trPr>
          <w:trHeight w:val="300"/>
        </w:trPr>
        <w:tc>
          <w:tcPr>
            <w:tcW w:w="662" w:type="dxa"/>
            <w:vAlign w:val="center"/>
          </w:tcPr>
          <w:p w:rsidR="002734E2" w:rsidRPr="00895B4A" w:rsidRDefault="002734E2" w:rsidP="00353B73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895B4A">
              <w:rPr>
                <w:rFonts w:asciiTheme="minorHAnsi" w:hAnsiTheme="minorHAnsi"/>
                <w:b/>
                <w:szCs w:val="24"/>
              </w:rPr>
              <w:t>Y6</w:t>
            </w:r>
          </w:p>
        </w:tc>
        <w:tc>
          <w:tcPr>
            <w:tcW w:w="2027" w:type="dxa"/>
            <w:vAlign w:val="center"/>
          </w:tcPr>
          <w:p w:rsidR="002734E2" w:rsidRPr="00895B4A" w:rsidRDefault="00555516" w:rsidP="000B77DA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93.3</w:t>
            </w:r>
            <w:r w:rsidR="004D4363" w:rsidRPr="00895B4A">
              <w:rPr>
                <w:rFonts w:asciiTheme="minorHAnsi" w:hAnsiTheme="minorHAnsi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2734E2" w:rsidRPr="00895B4A" w:rsidRDefault="00CA52BA" w:rsidP="00353B73">
            <w:pPr>
              <w:pStyle w:val="NoSpacing"/>
              <w:jc w:val="center"/>
              <w:rPr>
                <w:rFonts w:asciiTheme="minorHAnsi" w:hAnsiTheme="minorHAnsi"/>
                <w:szCs w:val="24"/>
              </w:rPr>
            </w:pPr>
            <w:r w:rsidRPr="00895B4A">
              <w:rPr>
                <w:rFonts w:asciiTheme="minorHAnsi" w:hAnsiTheme="minorHAnsi"/>
                <w:szCs w:val="24"/>
              </w:rPr>
              <w:t>4</w:t>
            </w:r>
          </w:p>
        </w:tc>
      </w:tr>
    </w:tbl>
    <w:p w:rsidR="008B20E3" w:rsidRPr="00895B4A" w:rsidRDefault="00520D43" w:rsidP="00353B73">
      <w:pPr>
        <w:pStyle w:val="NoSpacing"/>
        <w:jc w:val="both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>As a reward,</w:t>
      </w:r>
      <w:r w:rsidR="002D1394" w:rsidRPr="00895B4A">
        <w:rPr>
          <w:rFonts w:asciiTheme="minorHAnsi" w:hAnsiTheme="minorHAnsi"/>
          <w:szCs w:val="24"/>
        </w:rPr>
        <w:t xml:space="preserve"> on </w:t>
      </w:r>
      <w:r w:rsidR="00E32F83">
        <w:rPr>
          <w:rFonts w:asciiTheme="minorHAnsi" w:hAnsiTheme="minorHAnsi"/>
          <w:b/>
          <w:szCs w:val="24"/>
        </w:rPr>
        <w:t>Fri</w:t>
      </w:r>
      <w:r w:rsidR="002D1394" w:rsidRPr="00895B4A">
        <w:rPr>
          <w:rFonts w:asciiTheme="minorHAnsi" w:hAnsiTheme="minorHAnsi"/>
          <w:b/>
          <w:szCs w:val="24"/>
        </w:rPr>
        <w:t xml:space="preserve">day </w:t>
      </w:r>
      <w:r w:rsidR="004053DA">
        <w:rPr>
          <w:rFonts w:asciiTheme="minorHAnsi" w:hAnsiTheme="minorHAnsi"/>
          <w:b/>
          <w:szCs w:val="24"/>
        </w:rPr>
        <w:t>19</w:t>
      </w:r>
      <w:r w:rsidR="00E32F83" w:rsidRPr="00E32F83">
        <w:rPr>
          <w:rFonts w:asciiTheme="minorHAnsi" w:hAnsiTheme="minorHAnsi"/>
          <w:b/>
          <w:szCs w:val="24"/>
          <w:vertAlign w:val="superscript"/>
        </w:rPr>
        <w:t>th</w:t>
      </w:r>
      <w:r w:rsidR="00E32F83">
        <w:rPr>
          <w:rFonts w:asciiTheme="minorHAnsi" w:hAnsiTheme="minorHAnsi"/>
          <w:b/>
          <w:szCs w:val="24"/>
        </w:rPr>
        <w:t>January</w:t>
      </w:r>
      <w:r w:rsidR="002D1394" w:rsidRPr="00895B4A">
        <w:rPr>
          <w:rFonts w:asciiTheme="minorHAnsi" w:hAnsiTheme="minorHAnsi"/>
          <w:b/>
          <w:szCs w:val="24"/>
        </w:rPr>
        <w:t>,</w:t>
      </w:r>
      <w:r w:rsidRPr="00895B4A">
        <w:rPr>
          <w:rFonts w:asciiTheme="minorHAnsi" w:hAnsiTheme="minorHAnsi"/>
          <w:szCs w:val="24"/>
        </w:rPr>
        <w:t xml:space="preserve"> </w:t>
      </w:r>
      <w:r w:rsidR="00E32F83">
        <w:rPr>
          <w:rFonts w:asciiTheme="minorHAnsi" w:hAnsiTheme="minorHAnsi"/>
          <w:b/>
          <w:szCs w:val="24"/>
        </w:rPr>
        <w:t>Year 3</w:t>
      </w:r>
      <w:r w:rsidR="00283E0D" w:rsidRPr="00895B4A">
        <w:rPr>
          <w:rFonts w:asciiTheme="minorHAnsi" w:hAnsiTheme="minorHAnsi"/>
          <w:b/>
          <w:szCs w:val="24"/>
        </w:rPr>
        <w:t xml:space="preserve"> </w:t>
      </w:r>
      <w:r w:rsidR="00484C34" w:rsidRPr="00895B4A">
        <w:rPr>
          <w:rFonts w:asciiTheme="minorHAnsi" w:hAnsiTheme="minorHAnsi"/>
          <w:szCs w:val="24"/>
        </w:rPr>
        <w:t>may wear their own clothes</w:t>
      </w:r>
      <w:r w:rsidR="00290EDA" w:rsidRPr="00895B4A">
        <w:rPr>
          <w:rFonts w:asciiTheme="minorHAnsi" w:hAnsiTheme="minorHAnsi"/>
          <w:szCs w:val="24"/>
        </w:rPr>
        <w:t xml:space="preserve"> for attendance and </w:t>
      </w:r>
      <w:r w:rsidR="00E32F83">
        <w:rPr>
          <w:rFonts w:asciiTheme="minorHAnsi" w:hAnsiTheme="minorHAnsi"/>
          <w:b/>
          <w:szCs w:val="24"/>
        </w:rPr>
        <w:t>Reception class</w:t>
      </w:r>
      <w:r w:rsidR="00290EDA" w:rsidRPr="00895B4A">
        <w:rPr>
          <w:rFonts w:asciiTheme="minorHAnsi" w:hAnsiTheme="minorHAnsi"/>
          <w:b/>
          <w:szCs w:val="24"/>
        </w:rPr>
        <w:t xml:space="preserve"> </w:t>
      </w:r>
      <w:r w:rsidR="00290EDA" w:rsidRPr="00895B4A">
        <w:rPr>
          <w:rFonts w:asciiTheme="minorHAnsi" w:hAnsiTheme="minorHAnsi"/>
          <w:szCs w:val="24"/>
        </w:rPr>
        <w:t xml:space="preserve">for </w:t>
      </w:r>
      <w:r w:rsidR="000B77DA" w:rsidRPr="00895B4A">
        <w:rPr>
          <w:rFonts w:asciiTheme="minorHAnsi" w:hAnsiTheme="minorHAnsi"/>
          <w:szCs w:val="24"/>
        </w:rPr>
        <w:t>having</w:t>
      </w:r>
      <w:r w:rsidR="00D25162" w:rsidRPr="00895B4A">
        <w:rPr>
          <w:rFonts w:asciiTheme="minorHAnsi" w:hAnsiTheme="minorHAnsi"/>
          <w:szCs w:val="24"/>
        </w:rPr>
        <w:t xml:space="preserve"> the b</w:t>
      </w:r>
      <w:r w:rsidR="00E8475F" w:rsidRPr="00895B4A">
        <w:rPr>
          <w:rFonts w:asciiTheme="minorHAnsi" w:hAnsiTheme="minorHAnsi"/>
          <w:szCs w:val="24"/>
        </w:rPr>
        <w:t xml:space="preserve">est </w:t>
      </w:r>
      <w:r w:rsidR="000B77DA" w:rsidRPr="00895B4A">
        <w:rPr>
          <w:rFonts w:asciiTheme="minorHAnsi" w:hAnsiTheme="minorHAnsi"/>
          <w:szCs w:val="24"/>
        </w:rPr>
        <w:t>punctuality.</w:t>
      </w:r>
      <w:r w:rsidR="006538D8" w:rsidRPr="00895B4A">
        <w:rPr>
          <w:rFonts w:asciiTheme="minorHAnsi" w:hAnsiTheme="minorHAnsi"/>
          <w:szCs w:val="24"/>
        </w:rPr>
        <w:t xml:space="preserve"> </w:t>
      </w:r>
      <w:r w:rsidR="00F211EF" w:rsidRPr="00895B4A">
        <w:rPr>
          <w:rFonts w:asciiTheme="minorHAnsi" w:hAnsiTheme="minorHAnsi"/>
          <w:szCs w:val="24"/>
        </w:rPr>
        <w:t>Well done</w:t>
      </w:r>
      <w:r w:rsidR="002D1394" w:rsidRPr="00895B4A">
        <w:rPr>
          <w:rFonts w:asciiTheme="minorHAnsi" w:hAnsiTheme="minorHAnsi"/>
          <w:szCs w:val="24"/>
        </w:rPr>
        <w:t>!</w:t>
      </w:r>
      <w:r w:rsidR="00F211EF" w:rsidRPr="00895B4A">
        <w:rPr>
          <w:rFonts w:asciiTheme="minorHAnsi" w:hAnsiTheme="minorHAnsi"/>
          <w:szCs w:val="24"/>
        </w:rPr>
        <w:t xml:space="preserve"> </w:t>
      </w:r>
    </w:p>
    <w:p w:rsidR="00290EDA" w:rsidRPr="00895B4A" w:rsidRDefault="00290EDA" w:rsidP="00353B73">
      <w:pPr>
        <w:pStyle w:val="NoSpacing"/>
        <w:jc w:val="both"/>
        <w:rPr>
          <w:rFonts w:asciiTheme="minorHAnsi" w:hAnsiTheme="minorHAnsi"/>
          <w:szCs w:val="24"/>
        </w:rPr>
      </w:pPr>
    </w:p>
    <w:p w:rsidR="007A69C3" w:rsidRDefault="007A69C3" w:rsidP="00353B73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 w:rsidRPr="00895B4A">
        <w:rPr>
          <w:rFonts w:asciiTheme="minorHAnsi" w:hAnsiTheme="minorHAnsi"/>
          <w:b/>
          <w:szCs w:val="24"/>
          <w:u w:val="single"/>
        </w:rPr>
        <w:t>Flower Raffle</w:t>
      </w:r>
    </w:p>
    <w:p w:rsidR="00895B4A" w:rsidRPr="00895B4A" w:rsidRDefault="00895B4A" w:rsidP="00353B73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</w:p>
    <w:p w:rsidR="002A4EAF" w:rsidRPr="00895B4A" w:rsidRDefault="00A74B48" w:rsidP="00353B73">
      <w:pPr>
        <w:pStyle w:val="NoSpacing"/>
        <w:jc w:val="both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Each week </w:t>
      </w:r>
      <w:r w:rsidR="002A4EAF" w:rsidRPr="00895B4A">
        <w:rPr>
          <w:rFonts w:asciiTheme="minorHAnsi" w:hAnsiTheme="minorHAnsi"/>
          <w:szCs w:val="24"/>
        </w:rPr>
        <w:t xml:space="preserve">during the Achiever’s Assembly </w:t>
      </w:r>
      <w:r w:rsidRPr="00895B4A">
        <w:rPr>
          <w:rFonts w:asciiTheme="minorHAnsi" w:hAnsiTheme="minorHAnsi"/>
          <w:szCs w:val="24"/>
        </w:rPr>
        <w:t>we hold a draw</w:t>
      </w:r>
      <w:r w:rsidR="00353B73" w:rsidRPr="00895B4A">
        <w:rPr>
          <w:rFonts w:asciiTheme="minorHAnsi" w:hAnsiTheme="minorHAnsi"/>
          <w:szCs w:val="24"/>
        </w:rPr>
        <w:t xml:space="preserve"> for all the children who achieved 100% attendance and no late marks </w:t>
      </w:r>
      <w:r w:rsidR="002A4EAF" w:rsidRPr="00895B4A">
        <w:rPr>
          <w:rFonts w:asciiTheme="minorHAnsi" w:hAnsiTheme="minorHAnsi"/>
          <w:szCs w:val="24"/>
        </w:rPr>
        <w:t>during</w:t>
      </w:r>
      <w:r w:rsidR="00353B73" w:rsidRPr="00895B4A">
        <w:rPr>
          <w:rFonts w:asciiTheme="minorHAnsi" w:hAnsiTheme="minorHAnsi"/>
          <w:szCs w:val="24"/>
        </w:rPr>
        <w:t xml:space="preserve"> the previous week.  The </w:t>
      </w:r>
      <w:r w:rsidR="002A4EAF" w:rsidRPr="00895B4A">
        <w:rPr>
          <w:rFonts w:asciiTheme="minorHAnsi" w:hAnsiTheme="minorHAnsi"/>
          <w:szCs w:val="24"/>
        </w:rPr>
        <w:t>winners</w:t>
      </w:r>
      <w:r w:rsidR="00353B73" w:rsidRPr="00895B4A">
        <w:rPr>
          <w:rFonts w:asciiTheme="minorHAnsi" w:hAnsiTheme="minorHAnsi"/>
          <w:szCs w:val="24"/>
        </w:rPr>
        <w:t xml:space="preserve"> win a bunch of flowers which they can give</w:t>
      </w:r>
      <w:r w:rsidR="00635964" w:rsidRPr="00895B4A">
        <w:rPr>
          <w:rFonts w:asciiTheme="minorHAnsi" w:hAnsiTheme="minorHAnsi"/>
          <w:szCs w:val="24"/>
        </w:rPr>
        <w:t xml:space="preserve"> to the person who helps them</w:t>
      </w:r>
      <w:r w:rsidR="00353B73" w:rsidRPr="00895B4A">
        <w:rPr>
          <w:rFonts w:asciiTheme="minorHAnsi" w:hAnsiTheme="minorHAnsi"/>
          <w:szCs w:val="24"/>
        </w:rPr>
        <w:t xml:space="preserve"> get to school on time each morning.  </w:t>
      </w:r>
    </w:p>
    <w:p w:rsidR="00353B73" w:rsidRPr="00895B4A" w:rsidRDefault="001672B1" w:rsidP="00353B73">
      <w:pPr>
        <w:pStyle w:val="NoSpacing"/>
        <w:jc w:val="both"/>
        <w:rPr>
          <w:rFonts w:asciiTheme="minorHAnsi" w:hAnsiTheme="minorHAnsi"/>
          <w:szCs w:val="24"/>
        </w:rPr>
      </w:pPr>
      <w:r w:rsidRPr="00895B4A">
        <w:rPr>
          <w:rFonts w:asciiTheme="minorHAnsi" w:hAnsiTheme="minorHAnsi"/>
          <w:szCs w:val="24"/>
        </w:rPr>
        <w:t xml:space="preserve">This week </w:t>
      </w:r>
      <w:r w:rsidR="00CA52BA" w:rsidRPr="00895B4A">
        <w:rPr>
          <w:rFonts w:asciiTheme="minorHAnsi" w:hAnsiTheme="minorHAnsi"/>
          <w:szCs w:val="24"/>
        </w:rPr>
        <w:t>14</w:t>
      </w:r>
      <w:r w:rsidR="00E32F83">
        <w:rPr>
          <w:rFonts w:asciiTheme="minorHAnsi" w:hAnsiTheme="minorHAnsi"/>
          <w:szCs w:val="24"/>
        </w:rPr>
        <w:t>3</w:t>
      </w:r>
      <w:r w:rsidR="002A4EAF" w:rsidRPr="00895B4A">
        <w:rPr>
          <w:rFonts w:asciiTheme="minorHAnsi" w:hAnsiTheme="minorHAnsi"/>
          <w:szCs w:val="24"/>
        </w:rPr>
        <w:t xml:space="preserve"> children were entered into the draw. </w:t>
      </w:r>
      <w:r w:rsidR="00353B73" w:rsidRPr="00895B4A">
        <w:rPr>
          <w:rFonts w:asciiTheme="minorHAnsi" w:hAnsiTheme="minorHAnsi"/>
          <w:szCs w:val="24"/>
        </w:rPr>
        <w:t xml:space="preserve">The </w:t>
      </w:r>
      <w:r w:rsidR="002A4EAF" w:rsidRPr="00895B4A">
        <w:rPr>
          <w:rFonts w:asciiTheme="minorHAnsi" w:hAnsiTheme="minorHAnsi"/>
          <w:szCs w:val="24"/>
        </w:rPr>
        <w:t xml:space="preserve">lucky </w:t>
      </w:r>
      <w:r w:rsidR="00353B73" w:rsidRPr="00895B4A">
        <w:rPr>
          <w:rFonts w:asciiTheme="minorHAnsi" w:hAnsiTheme="minorHAnsi"/>
          <w:szCs w:val="24"/>
        </w:rPr>
        <w:t>winn</w:t>
      </w:r>
      <w:r w:rsidR="002A4EAF" w:rsidRPr="00895B4A">
        <w:rPr>
          <w:rFonts w:asciiTheme="minorHAnsi" w:hAnsiTheme="minorHAnsi"/>
          <w:szCs w:val="24"/>
        </w:rPr>
        <w:t>ing children</w:t>
      </w:r>
      <w:r w:rsidR="00353B73" w:rsidRPr="00895B4A">
        <w:rPr>
          <w:rFonts w:asciiTheme="minorHAnsi" w:hAnsiTheme="minorHAnsi"/>
          <w:szCs w:val="24"/>
        </w:rPr>
        <w:t xml:space="preserve"> </w:t>
      </w:r>
      <w:r w:rsidR="002A4EAF" w:rsidRPr="00895B4A">
        <w:rPr>
          <w:rFonts w:asciiTheme="minorHAnsi" w:hAnsiTheme="minorHAnsi"/>
          <w:szCs w:val="24"/>
        </w:rPr>
        <w:t>were:-</w:t>
      </w:r>
    </w:p>
    <w:p w:rsidR="00377BBB" w:rsidRPr="00895B4A" w:rsidRDefault="00377BBB" w:rsidP="00353B73">
      <w:pPr>
        <w:pStyle w:val="NoSpacing"/>
        <w:jc w:val="both"/>
        <w:rPr>
          <w:rFonts w:asciiTheme="minorHAnsi" w:hAnsiTheme="minorHAnsi"/>
          <w:szCs w:val="24"/>
        </w:rPr>
      </w:pPr>
    </w:p>
    <w:p w:rsidR="00895B4A" w:rsidRPr="00895B4A" w:rsidRDefault="00895B4A" w:rsidP="00F34D33">
      <w:pPr>
        <w:pStyle w:val="NoSpacing"/>
        <w:jc w:val="center"/>
        <w:rPr>
          <w:rFonts w:asciiTheme="minorHAnsi" w:hAnsiTheme="minorHAnsi"/>
          <w:b/>
          <w:i/>
          <w:szCs w:val="24"/>
        </w:rPr>
      </w:pPr>
    </w:p>
    <w:p w:rsidR="00AD7ADF" w:rsidRPr="00047943" w:rsidRDefault="00B32CE7" w:rsidP="00F34D33">
      <w:pPr>
        <w:pStyle w:val="NoSpacing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Summer Lee</w:t>
      </w:r>
    </w:p>
    <w:p w:rsidR="00521026" w:rsidRDefault="00521026" w:rsidP="00521026">
      <w:pPr>
        <w:pStyle w:val="NoSpacing"/>
        <w:rPr>
          <w:rFonts w:asciiTheme="minorHAnsi" w:hAnsiTheme="minorHAnsi"/>
          <w:b/>
          <w:i/>
          <w:sz w:val="32"/>
          <w:szCs w:val="32"/>
        </w:rPr>
      </w:pPr>
    </w:p>
    <w:p w:rsidR="00047943" w:rsidRPr="00047943" w:rsidRDefault="00B32CE7" w:rsidP="00B32CE7">
      <w:pPr>
        <w:pStyle w:val="NoSpacing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                      Macey Jones</w:t>
      </w:r>
    </w:p>
    <w:p w:rsidR="00CA52BA" w:rsidRPr="00895B4A" w:rsidRDefault="00CA52BA" w:rsidP="00F34D33">
      <w:pPr>
        <w:pStyle w:val="NoSpacing"/>
        <w:jc w:val="center"/>
        <w:rPr>
          <w:rFonts w:asciiTheme="minorHAnsi" w:hAnsiTheme="minorHAnsi"/>
          <w:b/>
          <w:i/>
          <w:szCs w:val="24"/>
        </w:rPr>
      </w:pPr>
    </w:p>
    <w:p w:rsidR="008427A3" w:rsidRPr="00895B4A" w:rsidRDefault="008427A3" w:rsidP="008427A3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</w:p>
    <w:p w:rsidR="00057BA5" w:rsidRDefault="00057BA5" w:rsidP="00A772B7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Welcome Back</w:t>
      </w:r>
    </w:p>
    <w:p w:rsidR="00057BA5" w:rsidRPr="00057BA5" w:rsidRDefault="00057BA5" w:rsidP="00A772B7">
      <w:pPr>
        <w:pStyle w:val="NoSpacing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Welcome back to all our children and families. I would like to wish you all a happy new year and I hope</w:t>
      </w:r>
      <w:r w:rsidR="00EC05E2">
        <w:rPr>
          <w:rFonts w:asciiTheme="minorHAnsi" w:hAnsiTheme="minorHAnsi"/>
          <w:szCs w:val="24"/>
        </w:rPr>
        <w:t xml:space="preserve"> you all had a wonderful break. We have lots planned as we move into the New Year and with your support we will have another successful year at St. Jude’s.</w:t>
      </w:r>
      <w:r>
        <w:rPr>
          <w:rFonts w:asciiTheme="minorHAnsi" w:hAnsiTheme="minorHAnsi"/>
          <w:szCs w:val="24"/>
        </w:rPr>
        <w:t xml:space="preserve"> </w:t>
      </w:r>
    </w:p>
    <w:p w:rsidR="00057BA5" w:rsidRDefault="00057BA5" w:rsidP="00A772B7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</w:p>
    <w:p w:rsidR="00EC05E2" w:rsidRDefault="00EC05E2" w:rsidP="00A772B7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School of the week</w:t>
      </w:r>
    </w:p>
    <w:p w:rsidR="00EC05E2" w:rsidRPr="00EC05E2" w:rsidRDefault="00EC05E2" w:rsidP="00A772B7">
      <w:pPr>
        <w:pStyle w:val="NoSpacing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Wigan Observer have named St. Jude’s as a future school of the week. They will be in on Wednesday to take photographs of the children.</w:t>
      </w:r>
    </w:p>
    <w:p w:rsidR="00EC05E2" w:rsidRDefault="00EC05E2" w:rsidP="00A772B7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</w:p>
    <w:p w:rsidR="00A772B7" w:rsidRDefault="00F45483" w:rsidP="00A772B7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 w:rsidRPr="00895B4A">
        <w:rPr>
          <w:rFonts w:asciiTheme="minorHAnsi" w:hAnsiTheme="minorHAnsi"/>
          <w:b/>
          <w:szCs w:val="24"/>
          <w:u w:val="single"/>
        </w:rPr>
        <w:t>Attendance</w:t>
      </w:r>
    </w:p>
    <w:p w:rsidR="00F45483" w:rsidRPr="00895B4A" w:rsidRDefault="00E32F83" w:rsidP="00A772B7">
      <w:pPr>
        <w:pStyle w:val="NoSpacing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now operate a new attendance policy, this will become active as of Monday 15</w:t>
      </w:r>
      <w:r w:rsidRPr="00E32F83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January. Please see lette</w:t>
      </w:r>
      <w:r w:rsidR="00057BA5">
        <w:rPr>
          <w:rFonts w:asciiTheme="minorHAnsi" w:hAnsiTheme="minorHAnsi"/>
          <w:szCs w:val="24"/>
        </w:rPr>
        <w:t>r sent previously for more info</w:t>
      </w:r>
      <w:r w:rsidR="00A9208F">
        <w:rPr>
          <w:rFonts w:asciiTheme="minorHAnsi" w:hAnsiTheme="minorHAnsi"/>
          <w:szCs w:val="24"/>
        </w:rPr>
        <w:t>rmation</w:t>
      </w:r>
      <w:r w:rsidR="00057BA5">
        <w:rPr>
          <w:rFonts w:asciiTheme="minorHAnsi" w:hAnsiTheme="minorHAnsi"/>
          <w:szCs w:val="24"/>
        </w:rPr>
        <w:t>, alternatively please ask at the office for a copy.</w:t>
      </w:r>
    </w:p>
    <w:p w:rsidR="0014420B" w:rsidRPr="00895B4A" w:rsidRDefault="0014420B" w:rsidP="000D4F86">
      <w:pPr>
        <w:pStyle w:val="NoSpacing"/>
        <w:jc w:val="both"/>
        <w:rPr>
          <w:rFonts w:asciiTheme="minorHAnsi" w:hAnsiTheme="minorHAnsi"/>
          <w:szCs w:val="24"/>
        </w:rPr>
      </w:pPr>
    </w:p>
    <w:p w:rsidR="0018392E" w:rsidRDefault="00EC05E2" w:rsidP="000D4F86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Sports Clubs </w:t>
      </w:r>
      <w:r w:rsidR="00521026">
        <w:rPr>
          <w:rFonts w:asciiTheme="minorHAnsi" w:hAnsiTheme="minorHAnsi"/>
          <w:b/>
          <w:szCs w:val="24"/>
          <w:u w:val="single"/>
        </w:rPr>
        <w:t>after School</w:t>
      </w:r>
    </w:p>
    <w:p w:rsidR="00EC05E2" w:rsidRDefault="00EC05E2" w:rsidP="000D4F86">
      <w:pPr>
        <w:pStyle w:val="NoSpacing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still have places available for our after school sports clubs, the cost per half term is £5 (per sport) </w:t>
      </w:r>
    </w:p>
    <w:p w:rsidR="00EC05E2" w:rsidRPr="00521026" w:rsidRDefault="00EC05E2" w:rsidP="000D4F86">
      <w:pPr>
        <w:pStyle w:val="NoSpacing"/>
        <w:jc w:val="both"/>
        <w:rPr>
          <w:rFonts w:asciiTheme="minorHAnsi" w:hAnsiTheme="minorHAnsi"/>
          <w:b/>
          <w:szCs w:val="24"/>
        </w:rPr>
      </w:pPr>
      <w:r w:rsidRPr="00521026">
        <w:rPr>
          <w:rFonts w:asciiTheme="minorHAnsi" w:hAnsiTheme="minorHAnsi"/>
          <w:b/>
          <w:szCs w:val="24"/>
        </w:rPr>
        <w:t>Monday’s – Football- YR, Y1 &amp; Y2</w:t>
      </w:r>
    </w:p>
    <w:p w:rsidR="00EC05E2" w:rsidRPr="00521026" w:rsidRDefault="00EC05E2" w:rsidP="000D4F86">
      <w:pPr>
        <w:pStyle w:val="NoSpacing"/>
        <w:jc w:val="both"/>
        <w:rPr>
          <w:rFonts w:asciiTheme="minorHAnsi" w:hAnsiTheme="minorHAnsi"/>
          <w:b/>
          <w:szCs w:val="24"/>
        </w:rPr>
      </w:pPr>
      <w:r w:rsidRPr="00521026">
        <w:rPr>
          <w:rFonts w:asciiTheme="minorHAnsi" w:hAnsiTheme="minorHAnsi"/>
          <w:b/>
          <w:szCs w:val="24"/>
        </w:rPr>
        <w:t>Wednesday – Netball – Y3, Y4, Y5 &amp; Y6</w:t>
      </w:r>
    </w:p>
    <w:p w:rsidR="00EC05E2" w:rsidRPr="00521026" w:rsidRDefault="00EC05E2" w:rsidP="000D4F86">
      <w:pPr>
        <w:pStyle w:val="NoSpacing"/>
        <w:jc w:val="both"/>
        <w:rPr>
          <w:rFonts w:asciiTheme="minorHAnsi" w:hAnsiTheme="minorHAnsi"/>
          <w:b/>
          <w:szCs w:val="24"/>
        </w:rPr>
      </w:pPr>
      <w:r w:rsidRPr="00521026">
        <w:rPr>
          <w:rFonts w:asciiTheme="minorHAnsi" w:hAnsiTheme="minorHAnsi"/>
          <w:b/>
          <w:szCs w:val="24"/>
        </w:rPr>
        <w:t>Friday – Rugby –Y3, Y4, Y5 &amp; Y6</w:t>
      </w:r>
    </w:p>
    <w:p w:rsidR="003B782C" w:rsidRPr="00895B4A" w:rsidRDefault="003B782C" w:rsidP="00CD55C0">
      <w:pPr>
        <w:pStyle w:val="NoSpacing"/>
        <w:jc w:val="both"/>
        <w:rPr>
          <w:rFonts w:asciiTheme="minorHAnsi" w:hAnsiTheme="minorHAnsi"/>
          <w:szCs w:val="24"/>
        </w:rPr>
      </w:pPr>
    </w:p>
    <w:p w:rsidR="003B782C" w:rsidRDefault="00521026" w:rsidP="00CD55C0">
      <w:pPr>
        <w:pStyle w:val="NoSpacing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Y3 Swimming</w:t>
      </w:r>
    </w:p>
    <w:p w:rsidR="00521026" w:rsidRPr="00521026" w:rsidRDefault="00521026" w:rsidP="00CD55C0">
      <w:pPr>
        <w:pStyle w:val="NoSpacing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Y3 will begin swimming lesson’s next Friday 19</w:t>
      </w:r>
      <w:r w:rsidRPr="00521026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January. The cost is £2.50 per lesson. A letter has been sent out with all relevant info</w:t>
      </w:r>
      <w:r w:rsidR="00A9208F">
        <w:rPr>
          <w:rFonts w:asciiTheme="minorHAnsi" w:hAnsiTheme="minorHAnsi"/>
          <w:szCs w:val="24"/>
        </w:rPr>
        <w:t>rmation</w:t>
      </w:r>
      <w:r>
        <w:rPr>
          <w:rFonts w:asciiTheme="minorHAnsi" w:hAnsiTheme="minorHAnsi"/>
          <w:szCs w:val="24"/>
        </w:rPr>
        <w:t xml:space="preserve"> including equipment needed. Please be reminded that if your child does not bring their swimming hat, Total Fitness will NOT allow them to swim.</w:t>
      </w:r>
    </w:p>
    <w:p w:rsidR="00B8708D" w:rsidRPr="00895B4A" w:rsidRDefault="00B8708D" w:rsidP="00B8708D">
      <w:pPr>
        <w:pStyle w:val="NoSpacing"/>
        <w:rPr>
          <w:szCs w:val="24"/>
        </w:rPr>
      </w:pPr>
    </w:p>
    <w:p w:rsidR="00B8708D" w:rsidRDefault="00597182" w:rsidP="00B8708D">
      <w:pPr>
        <w:pStyle w:val="NoSpacing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Disciple of the week</w:t>
      </w:r>
    </w:p>
    <w:p w:rsidR="00521026" w:rsidRDefault="00597182" w:rsidP="00B8708D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Each week Mr Wilson will be choosing a Disciple of the week. This child will be someone who has shown, by their actions that they are following Christ’s teachings. This week’s Disciple is </w:t>
      </w:r>
    </w:p>
    <w:p w:rsidR="00597182" w:rsidRPr="00597182" w:rsidRDefault="00597182" w:rsidP="00B8708D">
      <w:pPr>
        <w:pStyle w:val="NoSpacing"/>
        <w:rPr>
          <w:rFonts w:asciiTheme="minorHAnsi" w:hAnsiTheme="minorHAnsi"/>
          <w:b/>
          <w:i/>
          <w:sz w:val="32"/>
          <w:szCs w:val="32"/>
        </w:rPr>
      </w:pPr>
      <w:proofErr w:type="spellStart"/>
      <w:r>
        <w:rPr>
          <w:rFonts w:asciiTheme="minorHAnsi" w:hAnsiTheme="minorHAnsi"/>
          <w:b/>
          <w:i/>
          <w:sz w:val="32"/>
          <w:szCs w:val="32"/>
        </w:rPr>
        <w:t>Ruwarshe</w:t>
      </w:r>
      <w:proofErr w:type="spellEnd"/>
      <w:r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i/>
          <w:sz w:val="32"/>
          <w:szCs w:val="32"/>
        </w:rPr>
        <w:t>Makoni</w:t>
      </w:r>
      <w:proofErr w:type="spellEnd"/>
    </w:p>
    <w:p w:rsidR="00F86073" w:rsidRDefault="00F86073" w:rsidP="00B8708D">
      <w:pPr>
        <w:pStyle w:val="NoSpacing"/>
        <w:rPr>
          <w:rFonts w:asciiTheme="minorHAnsi" w:hAnsiTheme="minorHAnsi"/>
          <w:szCs w:val="24"/>
        </w:rPr>
      </w:pPr>
    </w:p>
    <w:p w:rsidR="00F86073" w:rsidRDefault="00F86073" w:rsidP="00B8708D">
      <w:pPr>
        <w:pStyle w:val="NoSpacing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Dinner Menu</w:t>
      </w:r>
    </w:p>
    <w:p w:rsidR="00F86073" w:rsidRPr="00F86073" w:rsidRDefault="00F86073" w:rsidP="00B8708D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find a dinner menu overleaf</w:t>
      </w:r>
      <w:r w:rsidR="00E54DEB">
        <w:rPr>
          <w:rFonts w:asciiTheme="minorHAnsi" w:hAnsiTheme="minorHAnsi"/>
          <w:szCs w:val="24"/>
        </w:rPr>
        <w:t xml:space="preserve"> we are on Monday </w:t>
      </w:r>
      <w:r w:rsidR="00EF6BFD">
        <w:rPr>
          <w:rFonts w:asciiTheme="minorHAnsi" w:hAnsiTheme="minorHAnsi"/>
          <w:szCs w:val="24"/>
        </w:rPr>
        <w:t>15</w:t>
      </w:r>
      <w:r w:rsidR="00EF6BFD" w:rsidRPr="00EF6BFD">
        <w:rPr>
          <w:rFonts w:asciiTheme="minorHAnsi" w:hAnsiTheme="minorHAnsi"/>
          <w:szCs w:val="24"/>
          <w:vertAlign w:val="superscript"/>
        </w:rPr>
        <w:t>th</w:t>
      </w:r>
      <w:r w:rsidR="00EF6BFD">
        <w:rPr>
          <w:rFonts w:asciiTheme="minorHAnsi" w:hAnsiTheme="minorHAnsi"/>
          <w:szCs w:val="24"/>
        </w:rPr>
        <w:t xml:space="preserve"> January </w:t>
      </w:r>
      <w:r w:rsidR="00E54DEB">
        <w:rPr>
          <w:rFonts w:asciiTheme="minorHAnsi" w:hAnsiTheme="minorHAnsi"/>
          <w:szCs w:val="24"/>
        </w:rPr>
        <w:t xml:space="preserve">we </w:t>
      </w:r>
      <w:r w:rsidR="00EF6BFD">
        <w:rPr>
          <w:rFonts w:asciiTheme="minorHAnsi" w:hAnsiTheme="minorHAnsi"/>
          <w:szCs w:val="24"/>
        </w:rPr>
        <w:t>will</w:t>
      </w:r>
      <w:r w:rsidR="00E54DEB">
        <w:rPr>
          <w:rFonts w:asciiTheme="minorHAnsi" w:hAnsiTheme="minorHAnsi"/>
          <w:szCs w:val="24"/>
        </w:rPr>
        <w:t xml:space="preserve"> be on week 2.</w:t>
      </w:r>
    </w:p>
    <w:p w:rsidR="00895B4A" w:rsidRPr="00895B4A" w:rsidRDefault="00895B4A" w:rsidP="00B8708D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895B4A" w:rsidRDefault="00955F95" w:rsidP="00630905">
      <w:pPr>
        <w:pStyle w:val="NoSpacing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Have a great week weekend,</w:t>
      </w:r>
    </w:p>
    <w:p w:rsidR="00955F95" w:rsidRPr="00955F95" w:rsidRDefault="00955F95" w:rsidP="00630905">
      <w:pPr>
        <w:pStyle w:val="NoSpacing"/>
        <w:jc w:val="both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r>
        <w:rPr>
          <w:rFonts w:asciiTheme="minorHAnsi" w:hAnsiTheme="minorHAnsi"/>
          <w:b/>
          <w:i/>
          <w:sz w:val="28"/>
          <w:szCs w:val="28"/>
        </w:rPr>
        <w:t>Mr. Wilson</w:t>
      </w:r>
    </w:p>
    <w:bookmarkEnd w:id="0"/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943" w:rsidRDefault="00047943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254FEC" w:rsidRDefault="00254FEC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254FEC" w:rsidRDefault="00254FEC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254FEC" w:rsidRDefault="00254FEC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254FEC" w:rsidRDefault="00254FEC" w:rsidP="00B0594B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047E52" w:rsidRPr="00193F8B" w:rsidRDefault="00047E52" w:rsidP="00B0594B">
      <w:pPr>
        <w:pStyle w:val="NoSpacing"/>
        <w:rPr>
          <w:rFonts w:asciiTheme="minorHAnsi" w:hAnsiTheme="minorHAnsi"/>
          <w:i/>
          <w:szCs w:val="24"/>
        </w:rPr>
      </w:pPr>
    </w:p>
    <w:sectPr w:rsidR="00047E52" w:rsidRPr="00193F8B" w:rsidSect="00DA15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34" w:rsidRDefault="00484C34" w:rsidP="00484C34">
      <w:r>
        <w:separator/>
      </w:r>
    </w:p>
  </w:endnote>
  <w:endnote w:type="continuationSeparator" w:id="0">
    <w:p w:rsidR="00484C34" w:rsidRDefault="00484C34" w:rsidP="004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73" w:rsidRPr="00F34D33" w:rsidRDefault="00353B73" w:rsidP="00353B73">
    <w:pPr>
      <w:pStyle w:val="Footer"/>
      <w:jc w:val="center"/>
      <w:rPr>
        <w:rFonts w:ascii="Century Gothic" w:hAnsi="Century Gothic"/>
        <w:b/>
        <w:i/>
        <w:color w:val="808080" w:themeColor="background1" w:themeShade="80"/>
      </w:rPr>
    </w:pPr>
    <w:r w:rsidRPr="00F34D33">
      <w:rPr>
        <w:rFonts w:ascii="Century Gothic" w:hAnsi="Century Gothic"/>
        <w:b/>
        <w:i/>
        <w:color w:val="808080" w:themeColor="background1" w:themeShade="80"/>
      </w:rPr>
      <w:t>“A Christian Community Nurturing and Inspiring each Individual”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34" w:rsidRDefault="00484C34" w:rsidP="00484C34">
      <w:r>
        <w:separator/>
      </w:r>
    </w:p>
  </w:footnote>
  <w:footnote w:type="continuationSeparator" w:id="0">
    <w:p w:rsidR="00484C34" w:rsidRDefault="00484C34" w:rsidP="004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34" w:rsidRPr="00484C34" w:rsidRDefault="00484C34" w:rsidP="00B70750">
    <w:pPr>
      <w:jc w:val="center"/>
      <w:rPr>
        <w:rFonts w:ascii="Century Gothic" w:eastAsia="Times New Roman" w:hAnsi="Century Gothic" w:cs="Times New Roman"/>
        <w:b/>
        <w:color w:val="000000"/>
        <w:kern w:val="28"/>
        <w:sz w:val="36"/>
        <w:szCs w:val="20"/>
        <w:lang w:eastAsia="en-GB"/>
      </w:rPr>
    </w:pPr>
    <w:r w:rsidRPr="00484C34">
      <w:rPr>
        <w:rFonts w:ascii="Times New Roman" w:eastAsia="Times New Roman" w:hAnsi="Times New Roman" w:cs="Times New Roman"/>
        <w:noProof/>
        <w:color w:val="000000"/>
        <w:kern w:val="28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82B5616" wp14:editId="51924868">
          <wp:simplePos x="0" y="0"/>
          <wp:positionH relativeFrom="column">
            <wp:posOffset>-190500</wp:posOffset>
          </wp:positionH>
          <wp:positionV relativeFrom="paragraph">
            <wp:posOffset>-144780</wp:posOffset>
          </wp:positionV>
          <wp:extent cx="714375" cy="714375"/>
          <wp:effectExtent l="0" t="0" r="9525" b="9525"/>
          <wp:wrapNone/>
          <wp:docPr id="1" name="Picture 1" descr="M:\My Pictures\St Jude's Logo 2017 (GIF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:\My Pictures\St Jude's Logo 2017 (GIF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34">
      <w:rPr>
        <w:rFonts w:ascii="Century Gothic" w:eastAsia="Times New Roman" w:hAnsi="Century Gothic" w:cs="Times New Roman"/>
        <w:b/>
        <w:color w:val="000000"/>
        <w:kern w:val="28"/>
        <w:sz w:val="36"/>
        <w:szCs w:val="20"/>
        <w:lang w:eastAsia="en-GB"/>
      </w:rPr>
      <w:t>ST. JUDE’S CATHOLIC PRIMARY SCHOOL</w:t>
    </w:r>
  </w:p>
  <w:p w:rsidR="00484C34" w:rsidRDefault="00463086" w:rsidP="00F34D33">
    <w:pPr>
      <w:jc w:val="center"/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</w:pPr>
    <w:r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  <w:t>New</w:t>
    </w:r>
    <w:r w:rsidR="00600BDF"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  <w:t>sletter</w:t>
    </w:r>
    <w:r w:rsidR="00F575FD"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  <w:t xml:space="preserve"> for the Week Ending </w:t>
    </w:r>
    <w:r w:rsidR="00555516"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  <w:t>12</w:t>
    </w:r>
    <w:r w:rsidR="00555516" w:rsidRPr="00555516"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vertAlign w:val="superscript"/>
        <w:lang w:eastAsia="en-GB"/>
      </w:rPr>
      <w:t>th</w:t>
    </w:r>
    <w:r w:rsidR="00555516">
      <w:rPr>
        <w:rFonts w:ascii="Arial Rounded MT Bold" w:eastAsia="Times New Roman" w:hAnsi="Arial Rounded MT Bold" w:cs="Times New Roman"/>
        <w:color w:val="000000"/>
        <w:kern w:val="28"/>
        <w:sz w:val="28"/>
        <w:szCs w:val="20"/>
        <w:lang w:eastAsia="en-GB"/>
      </w:rPr>
      <w:t xml:space="preserve"> January 2018</w:t>
    </w:r>
  </w:p>
  <w:p w:rsidR="00F34D33" w:rsidRPr="00F34D33" w:rsidRDefault="00F34D33" w:rsidP="00F34D33">
    <w:pPr>
      <w:pStyle w:val="NoSpacing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10E"/>
    <w:multiLevelType w:val="hybridMultilevel"/>
    <w:tmpl w:val="7A164384"/>
    <w:lvl w:ilvl="0" w:tplc="39000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5C4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B43C4"/>
    <w:multiLevelType w:val="hybridMultilevel"/>
    <w:tmpl w:val="151AFA2C"/>
    <w:lvl w:ilvl="0" w:tplc="39000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5C4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4"/>
    <w:rsid w:val="00001E18"/>
    <w:rsid w:val="00042DA6"/>
    <w:rsid w:val="00047943"/>
    <w:rsid w:val="00047E52"/>
    <w:rsid w:val="00053317"/>
    <w:rsid w:val="00057BA5"/>
    <w:rsid w:val="00057E94"/>
    <w:rsid w:val="00083EFF"/>
    <w:rsid w:val="00093E64"/>
    <w:rsid w:val="000A13B0"/>
    <w:rsid w:val="000B4F56"/>
    <w:rsid w:val="000B77DA"/>
    <w:rsid w:val="000C6B5D"/>
    <w:rsid w:val="000D2951"/>
    <w:rsid w:val="000D4F86"/>
    <w:rsid w:val="001112B7"/>
    <w:rsid w:val="001372B9"/>
    <w:rsid w:val="0014420B"/>
    <w:rsid w:val="00145EDC"/>
    <w:rsid w:val="001672B1"/>
    <w:rsid w:val="0018392E"/>
    <w:rsid w:val="00193F8B"/>
    <w:rsid w:val="001D6643"/>
    <w:rsid w:val="001F28A1"/>
    <w:rsid w:val="001F3855"/>
    <w:rsid w:val="0020411B"/>
    <w:rsid w:val="002108BA"/>
    <w:rsid w:val="00254FEC"/>
    <w:rsid w:val="002702FB"/>
    <w:rsid w:val="002734E2"/>
    <w:rsid w:val="00275B93"/>
    <w:rsid w:val="00283E0D"/>
    <w:rsid w:val="00290EDA"/>
    <w:rsid w:val="00293DA1"/>
    <w:rsid w:val="002A18F6"/>
    <w:rsid w:val="002A4EAF"/>
    <w:rsid w:val="002C3669"/>
    <w:rsid w:val="002D1394"/>
    <w:rsid w:val="002D539C"/>
    <w:rsid w:val="002E0CD1"/>
    <w:rsid w:val="00310E57"/>
    <w:rsid w:val="00340040"/>
    <w:rsid w:val="00340895"/>
    <w:rsid w:val="00353B73"/>
    <w:rsid w:val="003648E7"/>
    <w:rsid w:val="00377BBB"/>
    <w:rsid w:val="003A1837"/>
    <w:rsid w:val="003B782C"/>
    <w:rsid w:val="003B7FB3"/>
    <w:rsid w:val="003C6512"/>
    <w:rsid w:val="00404DD0"/>
    <w:rsid w:val="004053DA"/>
    <w:rsid w:val="00415A5F"/>
    <w:rsid w:val="00417176"/>
    <w:rsid w:val="00452D07"/>
    <w:rsid w:val="00463086"/>
    <w:rsid w:val="00484C34"/>
    <w:rsid w:val="004A1A5C"/>
    <w:rsid w:val="004A7DF0"/>
    <w:rsid w:val="004D4363"/>
    <w:rsid w:val="004D7BAF"/>
    <w:rsid w:val="0050508C"/>
    <w:rsid w:val="00520D43"/>
    <w:rsid w:val="00521026"/>
    <w:rsid w:val="00524704"/>
    <w:rsid w:val="0053285D"/>
    <w:rsid w:val="005356BD"/>
    <w:rsid w:val="00555516"/>
    <w:rsid w:val="00557F29"/>
    <w:rsid w:val="00567528"/>
    <w:rsid w:val="00573A84"/>
    <w:rsid w:val="00594992"/>
    <w:rsid w:val="00597182"/>
    <w:rsid w:val="00597239"/>
    <w:rsid w:val="005B552A"/>
    <w:rsid w:val="005C5ABF"/>
    <w:rsid w:val="005E3335"/>
    <w:rsid w:val="005F5085"/>
    <w:rsid w:val="00600BDF"/>
    <w:rsid w:val="006015B5"/>
    <w:rsid w:val="006019DB"/>
    <w:rsid w:val="00603AB9"/>
    <w:rsid w:val="0060574A"/>
    <w:rsid w:val="00630905"/>
    <w:rsid w:val="00635964"/>
    <w:rsid w:val="00642FE9"/>
    <w:rsid w:val="006432D6"/>
    <w:rsid w:val="00646D40"/>
    <w:rsid w:val="006538D8"/>
    <w:rsid w:val="00656F1F"/>
    <w:rsid w:val="00663DB7"/>
    <w:rsid w:val="00665F6C"/>
    <w:rsid w:val="00680859"/>
    <w:rsid w:val="006B0D5A"/>
    <w:rsid w:val="006B1299"/>
    <w:rsid w:val="006C50BC"/>
    <w:rsid w:val="006D48EB"/>
    <w:rsid w:val="006E64B7"/>
    <w:rsid w:val="006F2C7D"/>
    <w:rsid w:val="00704701"/>
    <w:rsid w:val="007139C1"/>
    <w:rsid w:val="0071625E"/>
    <w:rsid w:val="00755C9C"/>
    <w:rsid w:val="0077782D"/>
    <w:rsid w:val="0078760E"/>
    <w:rsid w:val="00792AB2"/>
    <w:rsid w:val="007A1654"/>
    <w:rsid w:val="007A69C3"/>
    <w:rsid w:val="007A7AC1"/>
    <w:rsid w:val="007C0412"/>
    <w:rsid w:val="007C6D21"/>
    <w:rsid w:val="007F6588"/>
    <w:rsid w:val="00833058"/>
    <w:rsid w:val="008427A3"/>
    <w:rsid w:val="00846FA3"/>
    <w:rsid w:val="008564D4"/>
    <w:rsid w:val="00864847"/>
    <w:rsid w:val="00875A78"/>
    <w:rsid w:val="00884D39"/>
    <w:rsid w:val="00895B4A"/>
    <w:rsid w:val="008B20E3"/>
    <w:rsid w:val="008B41E2"/>
    <w:rsid w:val="008D01A6"/>
    <w:rsid w:val="008D3A4C"/>
    <w:rsid w:val="008D6B61"/>
    <w:rsid w:val="009243A6"/>
    <w:rsid w:val="009459B5"/>
    <w:rsid w:val="009464B4"/>
    <w:rsid w:val="009517B4"/>
    <w:rsid w:val="00955F95"/>
    <w:rsid w:val="009750A9"/>
    <w:rsid w:val="00985D6D"/>
    <w:rsid w:val="00993756"/>
    <w:rsid w:val="00996709"/>
    <w:rsid w:val="009A5973"/>
    <w:rsid w:val="009C271A"/>
    <w:rsid w:val="009C33F2"/>
    <w:rsid w:val="009D4744"/>
    <w:rsid w:val="009E184A"/>
    <w:rsid w:val="00A25F5C"/>
    <w:rsid w:val="00A74B48"/>
    <w:rsid w:val="00A772B7"/>
    <w:rsid w:val="00A9208F"/>
    <w:rsid w:val="00AA5F66"/>
    <w:rsid w:val="00AB0D3F"/>
    <w:rsid w:val="00AB39DF"/>
    <w:rsid w:val="00AC5DDE"/>
    <w:rsid w:val="00AD7ADF"/>
    <w:rsid w:val="00B0594B"/>
    <w:rsid w:val="00B076CB"/>
    <w:rsid w:val="00B26710"/>
    <w:rsid w:val="00B3283D"/>
    <w:rsid w:val="00B32CE7"/>
    <w:rsid w:val="00B5059D"/>
    <w:rsid w:val="00B65D73"/>
    <w:rsid w:val="00B70750"/>
    <w:rsid w:val="00B8708D"/>
    <w:rsid w:val="00B875B3"/>
    <w:rsid w:val="00B946AD"/>
    <w:rsid w:val="00BA373F"/>
    <w:rsid w:val="00BA6323"/>
    <w:rsid w:val="00BF480B"/>
    <w:rsid w:val="00C102A2"/>
    <w:rsid w:val="00C3771A"/>
    <w:rsid w:val="00C51ABD"/>
    <w:rsid w:val="00C62452"/>
    <w:rsid w:val="00C85943"/>
    <w:rsid w:val="00CA52BA"/>
    <w:rsid w:val="00CC0506"/>
    <w:rsid w:val="00CD55C0"/>
    <w:rsid w:val="00CE10FE"/>
    <w:rsid w:val="00CF0E4F"/>
    <w:rsid w:val="00CF688A"/>
    <w:rsid w:val="00D0393C"/>
    <w:rsid w:val="00D25162"/>
    <w:rsid w:val="00D35E02"/>
    <w:rsid w:val="00D41F24"/>
    <w:rsid w:val="00D67820"/>
    <w:rsid w:val="00D70245"/>
    <w:rsid w:val="00DA1550"/>
    <w:rsid w:val="00DF0D8C"/>
    <w:rsid w:val="00E32F83"/>
    <w:rsid w:val="00E54DEB"/>
    <w:rsid w:val="00E747A9"/>
    <w:rsid w:val="00E8475F"/>
    <w:rsid w:val="00EB6754"/>
    <w:rsid w:val="00EC05E2"/>
    <w:rsid w:val="00EE66B9"/>
    <w:rsid w:val="00EF6BFD"/>
    <w:rsid w:val="00F211EF"/>
    <w:rsid w:val="00F274DA"/>
    <w:rsid w:val="00F34D33"/>
    <w:rsid w:val="00F45483"/>
    <w:rsid w:val="00F575FD"/>
    <w:rsid w:val="00F746B8"/>
    <w:rsid w:val="00F804D6"/>
    <w:rsid w:val="00F825CC"/>
    <w:rsid w:val="00F86073"/>
    <w:rsid w:val="00F90922"/>
    <w:rsid w:val="00FB7C81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1B1E6EE"/>
  <w15:docId w15:val="{A277DED5-4717-4D50-9DA8-6F7A1C5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34"/>
  </w:style>
  <w:style w:type="paragraph" w:styleId="Footer">
    <w:name w:val="footer"/>
    <w:basedOn w:val="Normal"/>
    <w:link w:val="FooterChar"/>
    <w:uiPriority w:val="99"/>
    <w:unhideWhenUsed/>
    <w:rsid w:val="00484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34"/>
  </w:style>
  <w:style w:type="table" w:styleId="TableGrid">
    <w:name w:val="Table Grid"/>
    <w:basedOn w:val="TableNormal"/>
    <w:uiPriority w:val="59"/>
    <w:rsid w:val="004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8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86"/>
    <w:rPr>
      <w:rFonts w:ascii="Segoe UI" w:hAnsi="Segoe UI"/>
      <w:sz w:val="18"/>
      <w:szCs w:val="18"/>
    </w:rPr>
  </w:style>
  <w:style w:type="character" w:customStyle="1" w:styleId="bumpedfont20">
    <w:name w:val="bumpedfont20"/>
    <w:rsid w:val="005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6F077F-2C27-4A37-AA45-575B13B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Manning</cp:lastModifiedBy>
  <cp:revision>2</cp:revision>
  <cp:lastPrinted>2018-01-12T11:28:00Z</cp:lastPrinted>
  <dcterms:created xsi:type="dcterms:W3CDTF">2018-01-12T11:41:00Z</dcterms:created>
  <dcterms:modified xsi:type="dcterms:W3CDTF">2018-01-12T11:41:00Z</dcterms:modified>
</cp:coreProperties>
</file>